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D3" w:rsidRPr="00DA4140" w:rsidRDefault="00E01AD3" w:rsidP="00D34989">
      <w:pPr>
        <w:spacing w:after="0"/>
        <w:jc w:val="center"/>
        <w:rPr>
          <w:b/>
          <w:bCs/>
        </w:rPr>
      </w:pPr>
      <w:r w:rsidRPr="00DA4140">
        <w:rPr>
          <w:b/>
          <w:bCs/>
        </w:rPr>
        <w:t xml:space="preserve">OBSZARY WYMAGANEJ WIEDZY, ZAKRES OCZEKIWANYCH UMIEJĘTNOŚCI i WYKAZ POMOCNEJ LITERATURY NA POSZCZEGÓLNYCH STOPNIACH WOJEWÓDZKIEGO KONKURSU </w:t>
      </w:r>
      <w:r>
        <w:rPr>
          <w:b/>
          <w:bCs/>
        </w:rPr>
        <w:t>GEOGRAFICZNEGO</w:t>
      </w:r>
      <w:r w:rsidRPr="00DA4140">
        <w:rPr>
          <w:b/>
          <w:bCs/>
        </w:rPr>
        <w:t xml:space="preserve"> dla uczniów szkół podstawowych województwa wielkopolskiego</w:t>
      </w:r>
    </w:p>
    <w:p w:rsidR="00E01AD3" w:rsidRDefault="0023178D" w:rsidP="00D34989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7" type="#_x0000_t202" style="position:absolute;left:0;text-align:left;margin-left:240.35pt;margin-top:8.95pt;width:228pt;height:127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eBhQIAAG8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" filled="f" stroked="f" strokeweight=".5pt">
            <v:textbox>
              <w:txbxContent>
                <w:p w:rsidR="00FE7922" w:rsidRDefault="00FE7922" w:rsidP="00FE7922"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DA25B26" wp14:editId="188FA0CA">
                        <wp:extent cx="2618705" cy="153162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256" cy="153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1AD3" w:rsidRPr="00DA4140">
        <w:rPr>
          <w:b/>
          <w:bCs/>
        </w:rPr>
        <w:t>w roku szkolnym 2020/2021</w:t>
      </w:r>
    </w:p>
    <w:p w:rsidR="00FE7922" w:rsidRDefault="00FE7922" w:rsidP="00D34989">
      <w:pPr>
        <w:spacing w:line="360" w:lineRule="auto"/>
        <w:jc w:val="center"/>
        <w:rPr>
          <w:b/>
          <w:bCs/>
        </w:rPr>
      </w:pPr>
    </w:p>
    <w:p w:rsidR="00FE7922" w:rsidRDefault="00FE7922" w:rsidP="00D34989">
      <w:pPr>
        <w:spacing w:line="360" w:lineRule="auto"/>
        <w:jc w:val="center"/>
        <w:rPr>
          <w:b/>
          <w:bCs/>
        </w:rPr>
      </w:pPr>
    </w:p>
    <w:p w:rsidR="00FE7922" w:rsidRPr="00DA4140" w:rsidRDefault="00FE7922" w:rsidP="00D34989">
      <w:pPr>
        <w:spacing w:line="360" w:lineRule="auto"/>
        <w:jc w:val="center"/>
        <w:rPr>
          <w:b/>
          <w:bCs/>
        </w:rPr>
      </w:pPr>
    </w:p>
    <w:p w:rsidR="00E01AD3" w:rsidRPr="00DA4140" w:rsidRDefault="00E01AD3" w:rsidP="00854DC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b/>
        </w:rPr>
      </w:pPr>
      <w:r w:rsidRPr="00DA4140">
        <w:rPr>
          <w:b/>
        </w:rPr>
        <w:t>Temat wiodący</w:t>
      </w:r>
      <w:r>
        <w:rPr>
          <w:b/>
        </w:rPr>
        <w:t xml:space="preserve"> – hasło konkursu</w:t>
      </w:r>
      <w:r w:rsidRPr="00DA4140">
        <w:rPr>
          <w:b/>
        </w:rPr>
        <w:t xml:space="preserve">: </w:t>
      </w:r>
    </w:p>
    <w:p w:rsidR="00E01AD3" w:rsidRPr="00DA4140" w:rsidRDefault="00E01AD3" w:rsidP="00BD30EA">
      <w:pPr>
        <w:ind w:left="720"/>
        <w:jc w:val="both"/>
        <w:rPr>
          <w:b/>
        </w:rPr>
      </w:pPr>
      <w:r w:rsidRPr="00E01AD3">
        <w:rPr>
          <w:b/>
        </w:rPr>
        <w:t>„Znad Wisły i Odry ku wschodzącemu Słońcu”</w:t>
      </w:r>
    </w:p>
    <w:p w:rsidR="00E01AD3" w:rsidRDefault="00E01AD3" w:rsidP="00854DCA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b/>
          <w:bCs/>
        </w:rPr>
      </w:pPr>
      <w:r w:rsidRPr="00DA4140">
        <w:rPr>
          <w:b/>
          <w:bCs/>
        </w:rPr>
        <w:t>Zakres wi</w:t>
      </w:r>
      <w:r w:rsidR="003F438E">
        <w:rPr>
          <w:b/>
          <w:bCs/>
        </w:rPr>
        <w:t>edzy</w:t>
      </w:r>
      <w:r w:rsidR="000564C3">
        <w:rPr>
          <w:b/>
          <w:bCs/>
        </w:rPr>
        <w:t xml:space="preserve"> </w:t>
      </w:r>
      <w:r w:rsidR="000564C3">
        <w:rPr>
          <w:rFonts w:eastAsia="Lucida Sans Unicode"/>
          <w:b/>
          <w:bCs/>
          <w:lang w:bidi="en-US"/>
        </w:rPr>
        <w:t xml:space="preserve">wymaganej od uczestników na </w:t>
      </w:r>
      <w:r w:rsidR="000564C3">
        <w:rPr>
          <w:rFonts w:eastAsia="Lucida Sans Unicode"/>
          <w:b/>
          <w:bCs/>
          <w:color w:val="000000" w:themeColor="text1"/>
          <w:lang w:bidi="en-US"/>
        </w:rPr>
        <w:t>poszczególnych stopniach konkursu</w:t>
      </w:r>
    </w:p>
    <w:p w:rsidR="00E01AD3" w:rsidRPr="00DA4140" w:rsidRDefault="00E01AD3" w:rsidP="00854DCA">
      <w:pPr>
        <w:pStyle w:val="Akapitzlist"/>
        <w:spacing w:after="160" w:line="259" w:lineRule="auto"/>
        <w:jc w:val="both"/>
        <w:rPr>
          <w:b/>
          <w:bCs/>
        </w:rPr>
      </w:pPr>
    </w:p>
    <w:p w:rsidR="00E01AD3" w:rsidRDefault="004D4154" w:rsidP="00854DCA">
      <w:pPr>
        <w:pStyle w:val="Akapitzlist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</w:pPr>
      <w:r w:rsidRPr="004D4154">
        <w:t>W konkursie obowiązuje zakres wiedzy (treści nauczania) określony w podstawie  programowej kształcenia ogólnego w zakresie geografii na II etapie edukacyjnym.</w:t>
      </w:r>
    </w:p>
    <w:p w:rsidR="00E01AD3" w:rsidRPr="00DA4140" w:rsidRDefault="00E01AD3" w:rsidP="00D34989">
      <w:pPr>
        <w:suppressAutoHyphens/>
        <w:ind w:left="708"/>
      </w:pPr>
      <w:r w:rsidRPr="00DA4140">
        <w:t xml:space="preserve">(Dz. U. z 2017 r. poz. 356, z późn. zm.) </w:t>
      </w:r>
      <w:hyperlink r:id="rId8" w:history="1">
        <w:r w:rsidRPr="00DA4140">
          <w:rPr>
            <w:rStyle w:val="Hipercze"/>
          </w:rPr>
          <w:t>http://prawo.sejm.gov.pl/isap.nsf/download.xsp/WDU20170000356/O/D20170356.pdf</w:t>
        </w:r>
      </w:hyperlink>
    </w:p>
    <w:p w:rsidR="004D4154" w:rsidRPr="004D4154" w:rsidRDefault="004D4154" w:rsidP="00854DCA">
      <w:pPr>
        <w:pStyle w:val="Akapitzlist"/>
        <w:numPr>
          <w:ilvl w:val="0"/>
          <w:numId w:val="23"/>
        </w:numPr>
        <w:tabs>
          <w:tab w:val="left" w:pos="284"/>
        </w:tabs>
        <w:contextualSpacing w:val="0"/>
        <w:jc w:val="both"/>
      </w:pPr>
      <w:r w:rsidRPr="004D4154">
        <w:t xml:space="preserve"> W konkursie obowiązuje zakres wiedzy (treści nauczania) wykraczający poza podstawę programową i określony w </w:t>
      </w:r>
      <w:r w:rsidR="00E01AD3">
        <w:t>dalszych punktach</w:t>
      </w:r>
      <w:r w:rsidRPr="004D4154">
        <w:t>. </w:t>
      </w:r>
    </w:p>
    <w:p w:rsidR="004D4154" w:rsidRDefault="00E01AD3" w:rsidP="00854DCA">
      <w:pPr>
        <w:pStyle w:val="Akapitzlist"/>
        <w:numPr>
          <w:ilvl w:val="0"/>
          <w:numId w:val="16"/>
        </w:numPr>
        <w:jc w:val="both"/>
      </w:pPr>
      <w:r w:rsidRPr="00E01AD3">
        <w:rPr>
          <w:b/>
          <w:bCs/>
        </w:rPr>
        <w:t>Stopień szkolny</w:t>
      </w:r>
    </w:p>
    <w:p w:rsidR="004D4154" w:rsidRPr="004D4154" w:rsidRDefault="00E01AD3" w:rsidP="00854DCA">
      <w:pPr>
        <w:tabs>
          <w:tab w:val="left" w:pos="284"/>
        </w:tabs>
        <w:spacing w:after="0"/>
        <w:jc w:val="both"/>
      </w:pPr>
      <w:r>
        <w:tab/>
      </w:r>
      <w:r>
        <w:tab/>
      </w:r>
      <w:r w:rsidR="004D4154" w:rsidRPr="004D4154">
        <w:t>Wiadomości obowiązujące na stopniu szkolnym obejmują</w:t>
      </w:r>
      <w:r w:rsidR="004D4154">
        <w:t xml:space="preserve"> podstawę programową oraz</w:t>
      </w:r>
      <w:r w:rsidR="004D4154" w:rsidRPr="004D4154">
        <w:t>:</w:t>
      </w:r>
    </w:p>
    <w:p w:rsidR="004D4154" w:rsidRPr="004D4154" w:rsidRDefault="00E01AD3" w:rsidP="00854DCA">
      <w:pPr>
        <w:numPr>
          <w:ilvl w:val="0"/>
          <w:numId w:val="2"/>
        </w:numPr>
        <w:jc w:val="both"/>
      </w:pPr>
      <w:r>
        <w:t>l</w:t>
      </w:r>
      <w:r w:rsidR="004D4154" w:rsidRPr="004D4154">
        <w:t>ądy i oceany na Ziemi - rozmieszczenie mórz i oceanów na Ziemi; wyprawy geograficzne; jednostki ukształtowania powierzchni na poszczególnych kontynentach</w:t>
      </w:r>
    </w:p>
    <w:p w:rsidR="004D4154" w:rsidRPr="004D4154" w:rsidRDefault="00E01AD3" w:rsidP="00854DCA">
      <w:pPr>
        <w:numPr>
          <w:ilvl w:val="0"/>
          <w:numId w:val="2"/>
        </w:numPr>
        <w:jc w:val="both"/>
      </w:pPr>
      <w:r>
        <w:t>k</w:t>
      </w:r>
      <w:r w:rsidR="004D4154" w:rsidRPr="004D4154">
        <w:t>rajobrazy świata - wilgotny las równikowy, tajga, lasy liściaste zrzucające liście na zimę; sawanna; step (preria,  pampa, llanos, puszta); pustynie gorące (piaszczyste, żwirowe, skaliste) i lodowe; tundra; makkia i krajobraz śródziemnomorski; busz, scrub i  chapparal; krajobraz wysokogórski na przykładzie Tatr, Himalajów i Andów; strefowość klimatyczno-glebowo-roślinna; piętrowość roślinna Tatr, Kilimandżaro, Himalajów, Andów;</w:t>
      </w:r>
      <w:r w:rsidR="007D14E8">
        <w:t xml:space="preserve"> </w:t>
      </w:r>
    </w:p>
    <w:p w:rsidR="004D4154" w:rsidRPr="004D4154" w:rsidRDefault="00854DCA" w:rsidP="00854DCA">
      <w:pPr>
        <w:numPr>
          <w:ilvl w:val="0"/>
          <w:numId w:val="2"/>
        </w:numPr>
        <w:jc w:val="both"/>
      </w:pPr>
      <w:r>
        <w:t>Ziemię</w:t>
      </w:r>
      <w:r w:rsidR="004D4154" w:rsidRPr="004D4154">
        <w:t xml:space="preserve"> w Układzie Słonecznym - ciała niebieskie Układu Słonecznego i ich cechy; Ruch wirowy i obiegowy Ziemi; Cechy ruchu wirowego i obiegowego Ziemi; Następstwa ruchów Ziemi; Czas na Ziemi; Wysokość górowania Słońca na różnych szerokościach geograficznych</w:t>
      </w:r>
    </w:p>
    <w:p w:rsidR="004D4154" w:rsidRPr="004D4154" w:rsidRDefault="00E01AD3" w:rsidP="00854DCA">
      <w:pPr>
        <w:numPr>
          <w:ilvl w:val="0"/>
          <w:numId w:val="2"/>
        </w:numPr>
        <w:jc w:val="both"/>
      </w:pPr>
      <w:r>
        <w:t>w</w:t>
      </w:r>
      <w:r w:rsidR="004D4154" w:rsidRPr="004D4154">
        <w:t>spółrzędne geograficzne: szerokość i długość geograficzna; położenie matematyczno geograficzne punktów i obszarów; rozciągłość południkowa i równoleżnikowa</w:t>
      </w:r>
    </w:p>
    <w:p w:rsidR="006A2B4A" w:rsidRDefault="00E01AD3" w:rsidP="00026A0F">
      <w:pPr>
        <w:numPr>
          <w:ilvl w:val="0"/>
          <w:numId w:val="2"/>
        </w:numPr>
        <w:spacing w:after="0"/>
        <w:jc w:val="both"/>
      </w:pPr>
      <w:r>
        <w:t>g</w:t>
      </w:r>
      <w:r w:rsidR="004D4154" w:rsidRPr="004D4154">
        <w:t>eografi</w:t>
      </w:r>
      <w:r w:rsidR="00854DCA">
        <w:t>ę</w:t>
      </w:r>
      <w:r w:rsidR="004D4154" w:rsidRPr="004D4154">
        <w:t xml:space="preserve"> Polski, np.:</w:t>
      </w:r>
    </w:p>
    <w:p w:rsidR="004D4154" w:rsidRPr="004D4154" w:rsidRDefault="00854DCA" w:rsidP="00854DCA">
      <w:pPr>
        <w:numPr>
          <w:ilvl w:val="1"/>
          <w:numId w:val="2"/>
        </w:numPr>
        <w:spacing w:after="0"/>
        <w:jc w:val="both"/>
      </w:pPr>
      <w:r>
        <w:t>p</w:t>
      </w:r>
      <w:r w:rsidR="004D4154" w:rsidRPr="004D4154">
        <w:t>ołożenie</w:t>
      </w:r>
      <w:r w:rsidR="004D4154">
        <w:t xml:space="preserve">, </w:t>
      </w:r>
      <w:r w:rsidR="004D4154" w:rsidRPr="004D4154">
        <w:t xml:space="preserve"> obszar i granice Polski</w:t>
      </w:r>
      <w:r>
        <w:t>;</w:t>
      </w:r>
    </w:p>
    <w:p w:rsidR="004D4154" w:rsidRPr="004D4154" w:rsidRDefault="00854DCA" w:rsidP="00854DCA">
      <w:pPr>
        <w:numPr>
          <w:ilvl w:val="1"/>
          <w:numId w:val="2"/>
        </w:numPr>
        <w:spacing w:after="0"/>
        <w:jc w:val="both"/>
      </w:pPr>
      <w:r>
        <w:t>p</w:t>
      </w:r>
      <w:r w:rsidR="004D4154" w:rsidRPr="004D4154">
        <w:t>ołożenie matematyczne Polski</w:t>
      </w:r>
      <w:r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lastRenderedPageBreak/>
        <w:t>krajobrazy naturalne - pasowość rzeźby (cechy nizin nadmorskich, pojezierzy, nizin środkow</w:t>
      </w:r>
      <w:r>
        <w:t xml:space="preserve">ej Polski, wyżyn, kotlin i gór - </w:t>
      </w:r>
      <w:r w:rsidRPr="004D4154">
        <w:t>fałdowych i zrębowych)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podział polityczno-administracyjny Polski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wpływ zlodowaceń na rzeźbę Polski (cechy obszaru młodoglacjalnego na pojezierzach i w górach oraz staroglacjalnego na pozostałym obszarze kraju)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zróżnicowanie gór w Polsce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cechy klimatu Polski i poszczególnych jego elementów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Morze Bałtyckie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główne cechy sieci hydrograficznej Polski (dorzecza, zlewiska, typy i rozmieszczenie jezior)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spacing w:after="0"/>
        <w:jc w:val="both"/>
      </w:pPr>
      <w:r w:rsidRPr="004D4154">
        <w:t>typy i rozmieszczenie lasów w Polsce</w:t>
      </w:r>
      <w:r w:rsidR="00854DCA">
        <w:t>;</w:t>
      </w:r>
    </w:p>
    <w:p w:rsidR="004D4154" w:rsidRPr="004D4154" w:rsidRDefault="004D4154" w:rsidP="00854DCA">
      <w:pPr>
        <w:numPr>
          <w:ilvl w:val="1"/>
          <w:numId w:val="2"/>
        </w:numPr>
        <w:jc w:val="both"/>
      </w:pPr>
      <w:r w:rsidRPr="004D4154">
        <w:t>parki narodowe w Polsce i ich główne cechy oraz rozmieszczenie</w:t>
      </w:r>
      <w:r w:rsidR="00854DCA">
        <w:t>.</w:t>
      </w:r>
    </w:p>
    <w:p w:rsidR="006A2B4A" w:rsidRPr="006A2B4A" w:rsidRDefault="006A2B4A" w:rsidP="00854DCA">
      <w:pPr>
        <w:pStyle w:val="Akapitzlist"/>
        <w:numPr>
          <w:ilvl w:val="0"/>
          <w:numId w:val="16"/>
        </w:numPr>
        <w:jc w:val="both"/>
        <w:rPr>
          <w:b/>
        </w:rPr>
      </w:pPr>
      <w:r w:rsidRPr="006A2B4A">
        <w:rPr>
          <w:b/>
        </w:rPr>
        <w:t>Stopień rejonowy</w:t>
      </w:r>
      <w:r w:rsidR="004D4154" w:rsidRPr="006A2B4A">
        <w:rPr>
          <w:b/>
        </w:rPr>
        <w:t xml:space="preserve"> </w:t>
      </w:r>
    </w:p>
    <w:p w:rsidR="004D4154" w:rsidRPr="004D4154" w:rsidRDefault="004D4154" w:rsidP="00854DCA">
      <w:pPr>
        <w:pStyle w:val="Akapitzlist"/>
        <w:jc w:val="both"/>
      </w:pPr>
      <w:r w:rsidRPr="004D4154">
        <w:t xml:space="preserve">Na stopniu rejonowym obowiązuje zakres wiedzy i umiejętności obowiązujące na stopniu szkolnym z poszerzeniem </w:t>
      </w:r>
      <w:r w:rsidRPr="004D4154">
        <w:rPr>
          <w:b/>
          <w:bCs/>
        </w:rPr>
        <w:t xml:space="preserve">o </w:t>
      </w:r>
      <w:r w:rsidRPr="004D4154">
        <w:t>geografię Azji oraz materiał ponad podstawę programową obejmujący: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teorię</w:t>
      </w:r>
      <w:r w:rsidR="004D4154" w:rsidRPr="004D4154">
        <w:t xml:space="preserve"> tektoniki płyt litosfery i procesy na granicach płyt (wulkanizm, plutonizm, trzęsienia ziemi, ruchy górotwórcze) oraz ich występowanie i skutki na przykładzie Azji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u</w:t>
      </w:r>
      <w:r w:rsidR="004D4154" w:rsidRPr="004D4154">
        <w:t>kształtowanie pionowe i poziome Azji</w:t>
      </w:r>
      <w:r>
        <w:t>;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k</w:t>
      </w:r>
      <w:r w:rsidR="004D4154" w:rsidRPr="004D4154">
        <w:t>limaty Azji (od okołobiegunowego po równikowy wybitnie wilgotny)</w:t>
      </w:r>
      <w:r>
        <w:t>;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Azja</w:t>
      </w:r>
      <w:r w:rsidR="004D4154" w:rsidRPr="004D4154">
        <w:t xml:space="preserve"> kontynentem rekordów</w:t>
      </w:r>
      <w:r>
        <w:t>;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h</w:t>
      </w:r>
      <w:r w:rsidR="004D4154" w:rsidRPr="004D4154">
        <w:t>ydrosfer</w:t>
      </w:r>
      <w:r>
        <w:t>ę</w:t>
      </w:r>
      <w:r w:rsidR="004D4154" w:rsidRPr="004D4154">
        <w:t xml:space="preserve"> Azji - główne rzeki - występowanie, reżimy, zlewiska i wykorzystanie gospodarcze; jeziora - ich geneza, zasolenie i występowanie; </w:t>
      </w:r>
      <w:r w:rsidR="004D4154">
        <w:t xml:space="preserve">Bajkał, </w:t>
      </w:r>
      <w:r w:rsidR="003F438E">
        <w:t>Morze Kaspijskie</w:t>
      </w:r>
      <w:r w:rsidR="003F438E">
        <w:br/>
      </w:r>
      <w:r w:rsidR="004D4154" w:rsidRPr="004D4154">
        <w:t>i problem Jeziora Aralskiego;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g</w:t>
      </w:r>
      <w:r w:rsidR="004D4154" w:rsidRPr="004D4154">
        <w:t>leby</w:t>
      </w:r>
      <w:r w:rsidR="004353F8">
        <w:t xml:space="preserve"> (z podstawowymi profilami glebowymi</w:t>
      </w:r>
      <w:r w:rsidR="0097730E">
        <w:t>: bielicowa, brunatna, tundrowa, mady, czarnoziemy, gleby górskie, czerwone gleby laterytowe</w:t>
      </w:r>
      <w:r w:rsidR="004353F8">
        <w:t>)</w:t>
      </w:r>
      <w:r w:rsidR="004D4154" w:rsidRPr="004D4154">
        <w:t>, roślinność naturalna i zwierzęta Azji</w:t>
      </w:r>
      <w:r>
        <w:t>;</w:t>
      </w:r>
    </w:p>
    <w:p w:rsidR="004D4154" w:rsidRPr="004D4154" w:rsidRDefault="00854DCA" w:rsidP="00854DCA">
      <w:pPr>
        <w:numPr>
          <w:ilvl w:val="0"/>
          <w:numId w:val="20"/>
        </w:numPr>
        <w:spacing w:after="0"/>
        <w:jc w:val="both"/>
      </w:pPr>
      <w:r>
        <w:t>p</w:t>
      </w:r>
      <w:r w:rsidR="004D4154" w:rsidRPr="004D4154">
        <w:t>olskie ślady w Azji</w:t>
      </w:r>
      <w:r>
        <w:t>;</w:t>
      </w:r>
    </w:p>
    <w:p w:rsidR="004D4154" w:rsidRPr="004D4154" w:rsidRDefault="004D4154" w:rsidP="00854DCA">
      <w:pPr>
        <w:numPr>
          <w:ilvl w:val="0"/>
          <w:numId w:val="20"/>
        </w:numPr>
        <w:jc w:val="both"/>
      </w:pPr>
      <w:r w:rsidRPr="004D4154">
        <w:t>wybrane problemy i regiony geograficzne Azji z podstawy programowej</w:t>
      </w:r>
      <w:r w:rsidR="00854DCA">
        <w:t>.</w:t>
      </w:r>
    </w:p>
    <w:p w:rsidR="006A2B4A" w:rsidRPr="006A2B4A" w:rsidRDefault="006A2B4A" w:rsidP="00854DCA">
      <w:pPr>
        <w:pStyle w:val="Akapitzlist"/>
        <w:numPr>
          <w:ilvl w:val="0"/>
          <w:numId w:val="16"/>
        </w:numPr>
        <w:jc w:val="both"/>
        <w:rPr>
          <w:b/>
        </w:rPr>
      </w:pPr>
      <w:r w:rsidRPr="006A2B4A">
        <w:rPr>
          <w:b/>
        </w:rPr>
        <w:t>Stopień wojewódzki</w:t>
      </w:r>
    </w:p>
    <w:p w:rsidR="004D4154" w:rsidRPr="004D4154" w:rsidRDefault="004D4154" w:rsidP="00854DCA">
      <w:pPr>
        <w:pStyle w:val="Akapitzlist"/>
        <w:jc w:val="both"/>
      </w:pPr>
      <w:r w:rsidRPr="004D4154">
        <w:t>Na stopniu wojewódzkim obowiązu</w:t>
      </w:r>
      <w:r>
        <w:t xml:space="preserve">je zakres wiedzy i umiejętności </w:t>
      </w:r>
      <w:r w:rsidR="00854DCA">
        <w:t>ze stopnia szkolnego</w:t>
      </w:r>
      <w:r w:rsidR="00854DCA">
        <w:br/>
      </w:r>
      <w:r w:rsidRPr="004D4154">
        <w:t>i rejonowego oraz zagadnienia dotyczące geografii społeczno-ekonomicznej Polski i Azji: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podział polityczn</w:t>
      </w:r>
      <w:r w:rsidR="00313619">
        <w:t>o-administracyjny</w:t>
      </w:r>
      <w:r w:rsidRPr="004D4154">
        <w:t xml:space="preserve"> Polski i Azji (ze stolicami)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demografia Polski i Azji (rozmieszczenie ludności i gęstość zaludnienia - ekumena, subekumena, anekumena; zróżnicowanie przyrostu naturalnego, zróżnicowanie etniczne, religijne z najważniejszymi miejscami kultu religijnego;</w:t>
      </w:r>
      <w:r w:rsidR="003F438E">
        <w:t xml:space="preserve"> zróżnicowanie ludności wg płci</w:t>
      </w:r>
      <w:r w:rsidR="003F438E">
        <w:br/>
      </w:r>
      <w:r w:rsidRPr="004D4154">
        <w:t>i wieku; przyczyny i skutki migracji)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wielkie aglomeracje Azji i ich problemy, rodzaje (aglomeracje monocentryczne, konurbacje, megalopolis) ora</w:t>
      </w:r>
      <w:r w:rsidR="00D34989">
        <w:t>z rozmieszczenie wielkich miast;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rolnictwo Polski i wybranych krajów azjatyckich (Izrael, Indie, Chin</w:t>
      </w:r>
      <w:r w:rsidR="00313619">
        <w:t>y, Indonezja, Malezja, Mongolia,</w:t>
      </w:r>
      <w:r w:rsidRPr="004D4154">
        <w:t xml:space="preserve"> Turcja)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surowce mineralne Polski, ich rozmieszczenie i eksploatacja oraz wykorzystanie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lastRenderedPageBreak/>
        <w:t>surowce energetyczne Azji - ich rozmieszczenie i eksploatacja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przemysł zaawansowanych technologii, technopolia Azji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obszary koncentracji przemysłu w Polsce i Azji; typy okręgów przemysłowych (wielkomiejskie, transportowe i surowcowe) oraz ich rozmieszczenie na mapie; proces restrukturyzacji przemysłu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transport kolejowy, drogowy i żegluga morska w Polsce i Azji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atrakcje turystyczne Polski</w:t>
      </w:r>
      <w:r w:rsidR="00313619">
        <w:t xml:space="preserve"> i Azji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spacing w:after="0"/>
        <w:jc w:val="both"/>
      </w:pPr>
      <w:r w:rsidRPr="004D4154">
        <w:t>parki narodowe Polski i obiekty wpisane na listę UNESCO w Polsce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1"/>
        </w:numPr>
        <w:jc w:val="both"/>
      </w:pPr>
      <w:r w:rsidRPr="004D4154">
        <w:t>konflikty zbrojne i terroryzm na terenie Azji</w:t>
      </w:r>
      <w:r w:rsidR="00D34989">
        <w:t>;</w:t>
      </w:r>
    </w:p>
    <w:p w:rsidR="004D4154" w:rsidRPr="003F479A" w:rsidRDefault="004D4154" w:rsidP="00854DCA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4D4154">
        <w:rPr>
          <w:b/>
          <w:bCs/>
        </w:rPr>
        <w:t xml:space="preserve">Zakres </w:t>
      </w:r>
      <w:r w:rsidR="000564C3">
        <w:rPr>
          <w:b/>
          <w:bCs/>
        </w:rPr>
        <w:t xml:space="preserve">oczekiwanych od uczestników </w:t>
      </w:r>
      <w:bookmarkStart w:id="0" w:name="_GoBack"/>
      <w:bookmarkEnd w:id="0"/>
      <w:r w:rsidRPr="004D4154">
        <w:rPr>
          <w:b/>
          <w:bCs/>
        </w:rPr>
        <w:t>umiejętności</w:t>
      </w:r>
    </w:p>
    <w:p w:rsidR="003F479A" w:rsidRPr="004D4154" w:rsidRDefault="003F479A" w:rsidP="00854DCA">
      <w:pPr>
        <w:pStyle w:val="Akapitzlist"/>
        <w:spacing w:after="160" w:line="259" w:lineRule="auto"/>
        <w:jc w:val="both"/>
      </w:pPr>
    </w:p>
    <w:p w:rsidR="004D4154" w:rsidRPr="004D4154" w:rsidRDefault="004D4154" w:rsidP="00854DC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>Analizowanie danych geograficznych  i formułowanie wniosków na ich podstawie.</w:t>
      </w:r>
    </w:p>
    <w:p w:rsidR="004D4154" w:rsidRPr="004D4154" w:rsidRDefault="004D4154" w:rsidP="00854DC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>Korzystanie z planów, map, fotografii, rysunków, wykresów, diagramów, danych statystycznych, tekstów źródłowych oraz technologii informacyjno-komunikacyjnych,  przetwarzania i prezentowania informacji geograficznych.</w:t>
      </w:r>
    </w:p>
    <w:p w:rsidR="004D4154" w:rsidRPr="004D4154" w:rsidRDefault="004D4154" w:rsidP="00854DC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 xml:space="preserve">Interpretowanie map różnej treści. Interpretowanie schematów, rysunków, diagramów, </w:t>
      </w:r>
      <w:r w:rsidRPr="004D4154">
        <w:br/>
        <w:t xml:space="preserve"> tekstów źródłowych, fotografii.</w:t>
      </w:r>
    </w:p>
    <w:p w:rsidR="004D4154" w:rsidRPr="004D4154" w:rsidRDefault="004D4154" w:rsidP="00854DC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>Określanie związków i zależności między poszczególnymi elementami środowiska przyrodniczego, społeczno-gospodarczego i kultu</w:t>
      </w:r>
      <w:r w:rsidR="003F438E">
        <w:t>rowego, formułowanie twierdzeń</w:t>
      </w:r>
      <w:r w:rsidR="003F438E">
        <w:br/>
      </w:r>
      <w:r w:rsidRPr="004D4154">
        <w:t>o prawidłowościach, dokonywanie uogólnień.</w:t>
      </w:r>
    </w:p>
    <w:p w:rsidR="004D4154" w:rsidRPr="004D4154" w:rsidRDefault="004D4154" w:rsidP="00854DC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 xml:space="preserve">Ocenianie zjawisk i procesów społeczno-kulturowych </w:t>
      </w:r>
      <w:r w:rsidR="003F438E">
        <w:t>oraz gospodarczych zachodzących</w:t>
      </w:r>
      <w:r w:rsidR="003F438E">
        <w:br/>
      </w:r>
      <w:r w:rsidRPr="004D4154">
        <w:t>w Polsce i w różnych regionach świata.</w:t>
      </w:r>
    </w:p>
    <w:p w:rsidR="004D4154" w:rsidRPr="004D4154" w:rsidRDefault="004D4154" w:rsidP="00854DCA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>Formułowanie hipotez oraz proponowanie rozwiązań problemów dotyczących środowiska geograficznego.</w:t>
      </w:r>
    </w:p>
    <w:p w:rsidR="004D4154" w:rsidRPr="004D4154" w:rsidRDefault="004D4154" w:rsidP="00026A0F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</w:pPr>
      <w:r w:rsidRPr="004D4154">
        <w:t>Umiejętność obliczenia: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odległości na mapie i odległości rzeczywistej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powierzchni na mapie i powierzchni rzeczywistej</w:t>
      </w:r>
      <w:r w:rsidR="00D34989">
        <w:t>,</w:t>
      </w:r>
      <w:r w:rsidRPr="004D4154">
        <w:t> 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przeliczania skal: mianowanej, liczbowej, polowej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wysokości względnej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rozciągłości południkowej i równoleżnikowej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wysokości górowania Słońca w pierwsze dni astronomicznych pór roku na różnych szerokościach geograficznych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czasu słonecznego i strefowego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temperatury po dwóch stronach zbocza (przemiany adiabatyczne) na podstawie rysunku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średniej temperatury rocznej, amplitudy rocznej temperatury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sumy opadów rocznych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przyrostu naturalnego i rzeczywistego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stopy (wskaźnika) przyrostu naturalnego i rzeczywistego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gęstości zaludnienia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współczynnika feminizacji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salda migracji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spacing w:after="0"/>
        <w:jc w:val="both"/>
      </w:pPr>
      <w:r w:rsidRPr="004D4154">
        <w:t>wskaźników: lesistości, urbanizacji</w:t>
      </w:r>
      <w:r w:rsidR="00D34989">
        <w:t>,</w:t>
      </w:r>
    </w:p>
    <w:p w:rsidR="004D4154" w:rsidRPr="004D4154" w:rsidRDefault="004D4154" w:rsidP="00854DCA">
      <w:pPr>
        <w:numPr>
          <w:ilvl w:val="1"/>
          <w:numId w:val="25"/>
        </w:numPr>
        <w:jc w:val="both"/>
      </w:pPr>
      <w:r w:rsidRPr="004D4154">
        <w:t>wielkości plonów i wielkości zbiorów</w:t>
      </w:r>
      <w:r w:rsidR="00D34989">
        <w:t>.</w:t>
      </w:r>
    </w:p>
    <w:p w:rsidR="003F479A" w:rsidRPr="003F479A" w:rsidRDefault="004D4154" w:rsidP="00854DCA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3F479A">
        <w:rPr>
          <w:b/>
          <w:bCs/>
        </w:rPr>
        <w:lastRenderedPageBreak/>
        <w:t>W</w:t>
      </w:r>
      <w:r w:rsidR="003F479A">
        <w:rPr>
          <w:b/>
          <w:bCs/>
        </w:rPr>
        <w:t>yk</w:t>
      </w:r>
      <w:r w:rsidR="003F479A" w:rsidRPr="00CE36FC">
        <w:rPr>
          <w:b/>
          <w:bCs/>
        </w:rPr>
        <w:t>az literatury pomocnej dla uczestnika i nauczyciela w procesie przygotowania do udziału w konkursie</w:t>
      </w:r>
    </w:p>
    <w:p w:rsidR="003F479A" w:rsidRPr="003F479A" w:rsidRDefault="003F479A" w:rsidP="00854DCA">
      <w:pPr>
        <w:pStyle w:val="Akapitzlist"/>
        <w:spacing w:after="160" w:line="259" w:lineRule="auto"/>
        <w:jc w:val="both"/>
      </w:pPr>
    </w:p>
    <w:p w:rsidR="004D4154" w:rsidRPr="003F479A" w:rsidRDefault="003F479A" w:rsidP="00854DCA">
      <w:pPr>
        <w:pStyle w:val="Akapitzlist"/>
        <w:numPr>
          <w:ilvl w:val="0"/>
          <w:numId w:val="26"/>
        </w:numPr>
        <w:jc w:val="both"/>
        <w:rPr>
          <w:b/>
        </w:rPr>
      </w:pPr>
      <w:r w:rsidRPr="003F479A">
        <w:rPr>
          <w:b/>
        </w:rPr>
        <w:t>Stopień szkolny</w:t>
      </w:r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Podręczniki i zeszyty</w:t>
      </w:r>
      <w:r w:rsidR="00D34989">
        <w:t xml:space="preserve"> ćwiczeń do szkoły podstawowej;</w:t>
      </w:r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Mapy tematyczne z geografii Polski - Atlas Nowa Era dla liceów ogólnokszta</w:t>
      </w:r>
      <w:r w:rsidR="00D34989">
        <w:t>łcących</w:t>
      </w:r>
      <w:r w:rsidR="00D34989">
        <w:br/>
      </w:r>
      <w:r w:rsidR="003F479A">
        <w:t xml:space="preserve">i </w:t>
      </w:r>
      <w:r w:rsidRPr="004D4154">
        <w:t>techników, Warszawa 2019, s. 172-194</w:t>
      </w:r>
      <w:r w:rsidR="00D34989">
        <w:t>;</w:t>
      </w:r>
    </w:p>
    <w:p w:rsidR="00D34989" w:rsidRDefault="003F479A" w:rsidP="00854DCA">
      <w:pPr>
        <w:numPr>
          <w:ilvl w:val="0"/>
          <w:numId w:val="27"/>
        </w:numPr>
        <w:spacing w:after="0"/>
        <w:jc w:val="both"/>
      </w:pPr>
      <w:r>
        <w:t>M</w:t>
      </w:r>
      <w:r w:rsidR="004D4154" w:rsidRPr="004D4154">
        <w:t>apa fizyczna Polski na stronie</w:t>
      </w:r>
      <w:r w:rsidR="00D34989">
        <w:t>:</w:t>
      </w:r>
      <w:r w:rsidR="004D4154" w:rsidRPr="004D4154">
        <w:t xml:space="preserve"> </w:t>
      </w:r>
    </w:p>
    <w:p w:rsidR="004D4154" w:rsidRPr="004D4154" w:rsidRDefault="0023178D" w:rsidP="00D34989">
      <w:pPr>
        <w:numPr>
          <w:ilvl w:val="1"/>
          <w:numId w:val="27"/>
        </w:numPr>
        <w:spacing w:after="0"/>
        <w:jc w:val="both"/>
      </w:pPr>
      <w:hyperlink r:id="rId9" w:history="1">
        <w:r w:rsidR="004D4154" w:rsidRPr="004D4154">
          <w:rPr>
            <w:rStyle w:val="Hipercze"/>
          </w:rPr>
          <w:t>https://www.geografia24.eu/index.php?strona=120_mapa_polski</w:t>
        </w:r>
      </w:hyperlink>
      <w:r w:rsidR="004D4154" w:rsidRPr="004D4154">
        <w:t> </w:t>
      </w:r>
    </w:p>
    <w:p w:rsidR="00D34989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 xml:space="preserve">Mapa fizyczna świata w skali 1: 100 000 000. </w:t>
      </w:r>
    </w:p>
    <w:p w:rsidR="004D4154" w:rsidRPr="004D4154" w:rsidRDefault="004D4154" w:rsidP="00D34989">
      <w:pPr>
        <w:spacing w:after="0"/>
        <w:ind w:left="1068"/>
        <w:jc w:val="both"/>
      </w:pPr>
      <w:r w:rsidRPr="004D4154">
        <w:t>Atlas Nowa Era dla liceów ogólnokształcących i techników, Warszawa 2019 s. 14-15</w:t>
      </w:r>
      <w:r w:rsidR="00D34989">
        <w:t>;</w:t>
      </w:r>
    </w:p>
    <w:p w:rsidR="003F479A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 xml:space="preserve">Mapy: </w:t>
      </w:r>
    </w:p>
    <w:p w:rsidR="003F479A" w:rsidRDefault="004D4154" w:rsidP="00D34989">
      <w:pPr>
        <w:numPr>
          <w:ilvl w:val="1"/>
          <w:numId w:val="35"/>
        </w:numPr>
        <w:spacing w:after="0"/>
        <w:jc w:val="both"/>
      </w:pPr>
      <w:r w:rsidRPr="004D4154">
        <w:t xml:space="preserve">Świat - krajobrazy, </w:t>
      </w:r>
    </w:p>
    <w:p w:rsidR="003F479A" w:rsidRDefault="004D4154" w:rsidP="00D34989">
      <w:pPr>
        <w:numPr>
          <w:ilvl w:val="1"/>
          <w:numId w:val="35"/>
        </w:numPr>
        <w:spacing w:after="0"/>
        <w:jc w:val="both"/>
      </w:pPr>
      <w:r w:rsidRPr="004D4154">
        <w:t xml:space="preserve">Świat - potencjalna roślinność naturalna, </w:t>
      </w:r>
    </w:p>
    <w:p w:rsidR="004D4154" w:rsidRPr="004D4154" w:rsidRDefault="004D4154" w:rsidP="00D34989">
      <w:pPr>
        <w:numPr>
          <w:ilvl w:val="1"/>
          <w:numId w:val="35"/>
        </w:numPr>
        <w:spacing w:after="0"/>
        <w:jc w:val="both"/>
      </w:pPr>
      <w:r w:rsidRPr="004D4154">
        <w:t xml:space="preserve">Świat </w:t>
      </w:r>
      <w:r w:rsidR="00D34989">
        <w:t>–</w:t>
      </w:r>
      <w:r w:rsidRPr="004D4154">
        <w:t xml:space="preserve"> zwierzęta</w:t>
      </w:r>
      <w:r w:rsidR="00D34989">
        <w:t>.</w:t>
      </w:r>
    </w:p>
    <w:p w:rsidR="004D4154" w:rsidRPr="004D4154" w:rsidRDefault="0023178D" w:rsidP="00854DCA">
      <w:pPr>
        <w:pStyle w:val="Akapitzlist"/>
        <w:numPr>
          <w:ilvl w:val="0"/>
          <w:numId w:val="28"/>
        </w:numPr>
        <w:jc w:val="both"/>
      </w:pPr>
      <w:hyperlink r:id="rId10" w:history="1">
        <w:r w:rsidR="004D4154" w:rsidRPr="004D4154">
          <w:rPr>
            <w:rStyle w:val="Hipercze"/>
          </w:rPr>
          <w:t>www.wiking.edu.pl/show_image.php?type=animation&amp;f=geografia/animations/swiat_roslinnosc_02.swf</w:t>
        </w:r>
      </w:hyperlink>
    </w:p>
    <w:p w:rsidR="004D4154" w:rsidRPr="004D4154" w:rsidRDefault="0023178D" w:rsidP="00854DCA">
      <w:pPr>
        <w:pStyle w:val="Akapitzlist"/>
        <w:numPr>
          <w:ilvl w:val="0"/>
          <w:numId w:val="28"/>
        </w:numPr>
        <w:jc w:val="both"/>
      </w:pPr>
      <w:hyperlink r:id="rId11" w:history="1">
        <w:r w:rsidR="004D4154" w:rsidRPr="004D4154">
          <w:rPr>
            <w:rStyle w:val="Hipercze"/>
          </w:rPr>
          <w:t>www.wiking.edu.pl/show_image.php?type=animation&amp;f=geografia/animations/swiat_mapa_zwierzat.swf</w:t>
        </w:r>
      </w:hyperlink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Flis J., Szkolny słownik geograficzny WSiP (wyd</w:t>
      </w:r>
      <w:r w:rsidR="00125C7D">
        <w:t>anie</w:t>
      </w:r>
      <w:r w:rsidR="00D34989">
        <w:t xml:space="preserve"> dowolne);</w:t>
      </w:r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Richling A., Ostaszewska K. (red): Geografia fizyczna Polski, Wydawnictwo Naukowe PWN, Warszawa 2005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Tablice geograficzne; praca zbiorowa pod red. W. Mizerskiego i J. Żukowskiego; Grupa Wydawnicza Adamantan s.c., Wydanie IX, Warszawa 2014</w:t>
      </w:r>
      <w:r w:rsidR="00D34989">
        <w:t>;</w:t>
      </w:r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Balon J., Desperak J.: Tablice geograficzne, Wydawnictwo Park Sp. z.o.o.,</w:t>
      </w:r>
      <w:r w:rsidRPr="004D4154">
        <w:br/>
        <w:t xml:space="preserve"> Bielsko-Biała 2005</w:t>
      </w:r>
      <w:r w:rsidR="00D34989">
        <w:t>;</w:t>
      </w:r>
    </w:p>
    <w:p w:rsidR="00D34989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Baciak J.: Ob</w:t>
      </w:r>
      <w:r w:rsidR="00D34989">
        <w:t>liczenia i odczyty w geografii:</w:t>
      </w:r>
      <w:r w:rsidRPr="004D4154">
        <w:t xml:space="preserve"> </w:t>
      </w:r>
    </w:p>
    <w:p w:rsidR="004D4154" w:rsidRPr="004D4154" w:rsidRDefault="0023178D" w:rsidP="00D34989">
      <w:pPr>
        <w:numPr>
          <w:ilvl w:val="1"/>
          <w:numId w:val="27"/>
        </w:numPr>
        <w:spacing w:after="0"/>
        <w:jc w:val="both"/>
      </w:pPr>
      <w:hyperlink r:id="rId12" w:history="1">
        <w:r w:rsidR="004D4154" w:rsidRPr="004D4154">
          <w:rPr>
            <w:rStyle w:val="Hipercze"/>
          </w:rPr>
          <w:t>http://spdolsk.pl/wp-content/uploads/2016/02/Obliczenia-w-geografii-1.pdf</w:t>
        </w:r>
      </w:hyperlink>
      <w:r w:rsidR="004D4154" w:rsidRPr="004D4154">
        <w:t> </w:t>
      </w:r>
    </w:p>
    <w:p w:rsidR="004D4154" w:rsidRPr="004D4154" w:rsidRDefault="004D4154" w:rsidP="00854DCA">
      <w:pPr>
        <w:numPr>
          <w:ilvl w:val="0"/>
          <w:numId w:val="27"/>
        </w:numPr>
        <w:spacing w:after="0"/>
        <w:jc w:val="both"/>
      </w:pPr>
      <w:r w:rsidRPr="004D4154">
        <w:t>Mały Rocznik Statystyczny Polski, GUS 2019</w:t>
      </w:r>
      <w:r w:rsidR="00D34989">
        <w:t>:</w:t>
      </w:r>
    </w:p>
    <w:p w:rsidR="004D4154" w:rsidRPr="004D4154" w:rsidRDefault="0023178D" w:rsidP="00D34989">
      <w:pPr>
        <w:pStyle w:val="Akapitzlist"/>
        <w:numPr>
          <w:ilvl w:val="0"/>
          <w:numId w:val="29"/>
        </w:numPr>
        <w:spacing w:after="0"/>
        <w:jc w:val="both"/>
      </w:pPr>
      <w:hyperlink r:id="rId13" w:history="1">
        <w:r w:rsidR="004D4154" w:rsidRPr="004D4154">
          <w:rPr>
            <w:rStyle w:val="Hipercze"/>
          </w:rPr>
          <w:t>https://stat.gov.pl/obszary-tematyczne/roczniki-statystyczne/roczniki-statystyczne/maly-rocznik-statystyczny-polski-2019,1,21.html</w:t>
        </w:r>
      </w:hyperlink>
      <w:r w:rsidR="004D4154" w:rsidRPr="004D4154">
        <w:t> </w:t>
      </w:r>
    </w:p>
    <w:p w:rsidR="004D4154" w:rsidRPr="004D4154" w:rsidRDefault="0023178D" w:rsidP="00854DCA">
      <w:pPr>
        <w:numPr>
          <w:ilvl w:val="0"/>
          <w:numId w:val="27"/>
        </w:numPr>
        <w:spacing w:after="0"/>
        <w:jc w:val="both"/>
      </w:pPr>
      <w:hyperlink r:id="rId14" w:history="1">
        <w:r w:rsidR="004D4154" w:rsidRPr="004D4154">
          <w:rPr>
            <w:rStyle w:val="Hipercze"/>
          </w:rPr>
          <w:t>https://encyklopedia.pwn.pl</w:t>
        </w:r>
      </w:hyperlink>
    </w:p>
    <w:p w:rsidR="004D4154" w:rsidRPr="004D4154" w:rsidRDefault="0023178D" w:rsidP="00854DCA">
      <w:pPr>
        <w:numPr>
          <w:ilvl w:val="0"/>
          <w:numId w:val="27"/>
        </w:numPr>
        <w:spacing w:after="0"/>
        <w:jc w:val="both"/>
      </w:pPr>
      <w:hyperlink r:id="rId15" w:history="1">
        <w:r w:rsidR="004D4154" w:rsidRPr="004D4154">
          <w:rPr>
            <w:rStyle w:val="Hipercze"/>
          </w:rPr>
          <w:t>www.epodręczniki.pl</w:t>
        </w:r>
      </w:hyperlink>
    </w:p>
    <w:p w:rsidR="004D4154" w:rsidRPr="004D4154" w:rsidRDefault="0023178D" w:rsidP="00854DCA">
      <w:pPr>
        <w:numPr>
          <w:ilvl w:val="0"/>
          <w:numId w:val="27"/>
        </w:numPr>
        <w:jc w:val="both"/>
      </w:pPr>
      <w:hyperlink r:id="rId16" w:history="1">
        <w:r w:rsidR="004D4154" w:rsidRPr="004D4154">
          <w:rPr>
            <w:rStyle w:val="Hipercze"/>
          </w:rPr>
          <w:t>www.wiking.edu.pl</w:t>
        </w:r>
      </w:hyperlink>
      <w:r w:rsidR="004D4154" w:rsidRPr="004D4154">
        <w:t> </w:t>
      </w:r>
    </w:p>
    <w:p w:rsidR="004D4154" w:rsidRPr="00125C7D" w:rsidRDefault="00125C7D" w:rsidP="00854DCA">
      <w:pPr>
        <w:pStyle w:val="Akapitzlist"/>
        <w:numPr>
          <w:ilvl w:val="0"/>
          <w:numId w:val="26"/>
        </w:numPr>
        <w:jc w:val="both"/>
        <w:rPr>
          <w:b/>
        </w:rPr>
      </w:pPr>
      <w:r w:rsidRPr="00125C7D">
        <w:rPr>
          <w:b/>
        </w:rPr>
        <w:t>Stopień rejonowy</w:t>
      </w:r>
    </w:p>
    <w:p w:rsidR="00FE7922" w:rsidRPr="00FE7922" w:rsidRDefault="00FE7922" w:rsidP="00854DCA">
      <w:pPr>
        <w:numPr>
          <w:ilvl w:val="0"/>
          <w:numId w:val="30"/>
        </w:numPr>
        <w:spacing w:after="0"/>
        <w:jc w:val="both"/>
      </w:pPr>
      <w:r w:rsidRPr="00FE7922">
        <w:t xml:space="preserve">Literatura obowiązująca na poprzednim stopniu konkursu; </w:t>
      </w:r>
    </w:p>
    <w:p w:rsidR="004D4154" w:rsidRPr="004D4154" w:rsidRDefault="004D4154" w:rsidP="00854DCA">
      <w:pPr>
        <w:numPr>
          <w:ilvl w:val="0"/>
          <w:numId w:val="30"/>
        </w:numPr>
        <w:spacing w:after="0"/>
        <w:jc w:val="both"/>
      </w:pPr>
      <w:r w:rsidRPr="004D4154">
        <w:t>Mapy tematyczne dotyczące Azji z Atlasu Geograficznego Nowej Ery dla liceów</w:t>
      </w:r>
      <w:r w:rsidR="00854DCA">
        <w:t>;</w:t>
      </w:r>
      <w:r w:rsidRPr="004D4154">
        <w:t xml:space="preserve"> ogólnokształcących i techników do nowej pods</w:t>
      </w:r>
      <w:r w:rsidR="00854DCA">
        <w:t>tawy programowej, Warszawa 2019</w:t>
      </w:r>
      <w:r w:rsidRPr="004D4154">
        <w:t xml:space="preserve"> strony 92-113</w:t>
      </w:r>
      <w:r w:rsidR="00854DCA">
        <w:t>;</w:t>
      </w:r>
    </w:p>
    <w:p w:rsidR="004D4154" w:rsidRPr="004D4154" w:rsidRDefault="004D4154" w:rsidP="00854DCA">
      <w:pPr>
        <w:numPr>
          <w:ilvl w:val="0"/>
          <w:numId w:val="30"/>
        </w:numPr>
        <w:spacing w:after="0"/>
        <w:jc w:val="both"/>
      </w:pPr>
      <w:r w:rsidRPr="004D4154">
        <w:t>Mapy Azji:</w:t>
      </w:r>
    </w:p>
    <w:p w:rsidR="004D4154" w:rsidRPr="004D4154" w:rsidRDefault="0023178D" w:rsidP="00854DCA">
      <w:pPr>
        <w:numPr>
          <w:ilvl w:val="0"/>
          <w:numId w:val="12"/>
        </w:numPr>
        <w:spacing w:after="0"/>
        <w:jc w:val="both"/>
      </w:pPr>
      <w:hyperlink r:id="rId17" w:anchor="galeria_krainy-4" w:history="1">
        <w:r w:rsidR="004D4154" w:rsidRPr="004D4154">
          <w:rPr>
            <w:rStyle w:val="Hipercze"/>
          </w:rPr>
          <w:t>https://www.geografia24.eu/index.php?strona=100_1_mapa_swiata_krainy#galeria_krainy-4</w:t>
        </w:r>
      </w:hyperlink>
    </w:p>
    <w:p w:rsidR="004D4154" w:rsidRPr="004D4154" w:rsidRDefault="0023178D" w:rsidP="00854DCA">
      <w:pPr>
        <w:numPr>
          <w:ilvl w:val="0"/>
          <w:numId w:val="12"/>
        </w:numPr>
        <w:spacing w:after="0"/>
        <w:jc w:val="both"/>
      </w:pPr>
      <w:hyperlink r:id="rId18" w:anchor="galeria_hydrografia-4" w:history="1">
        <w:r w:rsidR="004D4154" w:rsidRPr="004D4154">
          <w:rPr>
            <w:rStyle w:val="Hipercze"/>
          </w:rPr>
          <w:t>https://www.geografia24.eu/index.php?strona=100_2_mapa_swiata_hydrografia#galeria_hydrografia-4</w:t>
        </w:r>
      </w:hyperlink>
    </w:p>
    <w:p w:rsidR="004D4154" w:rsidRPr="004D4154" w:rsidRDefault="0023178D" w:rsidP="00854DCA">
      <w:pPr>
        <w:numPr>
          <w:ilvl w:val="0"/>
          <w:numId w:val="12"/>
        </w:numPr>
        <w:jc w:val="both"/>
      </w:pPr>
      <w:hyperlink r:id="rId19" w:anchor="galeria_miasta-4" w:history="1">
        <w:r w:rsidR="004D4154" w:rsidRPr="004D4154">
          <w:rPr>
            <w:rStyle w:val="Hipercze"/>
          </w:rPr>
          <w:t>https://www.geografia24.eu/index.php?strona=100_3_mapa_swiata_miasta#galeria_miasta-4</w:t>
        </w:r>
      </w:hyperlink>
      <w:r w:rsidR="004D4154" w:rsidRPr="004D4154">
        <w:t> </w:t>
      </w:r>
    </w:p>
    <w:p w:rsidR="004D4154" w:rsidRPr="004D4154" w:rsidRDefault="004D4154" w:rsidP="00854DCA">
      <w:pPr>
        <w:numPr>
          <w:ilvl w:val="0"/>
          <w:numId w:val="30"/>
        </w:numPr>
        <w:spacing w:after="0"/>
        <w:jc w:val="both"/>
      </w:pPr>
      <w:r w:rsidRPr="004D4154">
        <w:t>Makowski J.: Geografia fizyczna św</w:t>
      </w:r>
      <w:r>
        <w:t xml:space="preserve">iata; Wydawnictwo Naukowe PWN, </w:t>
      </w:r>
      <w:r w:rsidR="00854DCA">
        <w:t xml:space="preserve">Warszawa 2006, </w:t>
      </w:r>
      <w:r w:rsidRPr="004D4154">
        <w:t>s.78-147</w:t>
      </w:r>
      <w:r w:rsidR="00854DCA">
        <w:t>;</w:t>
      </w:r>
    </w:p>
    <w:p w:rsidR="004D4154" w:rsidRPr="004D4154" w:rsidRDefault="004D4154" w:rsidP="00854DCA">
      <w:pPr>
        <w:numPr>
          <w:ilvl w:val="0"/>
          <w:numId w:val="30"/>
        </w:numPr>
        <w:spacing w:after="0"/>
        <w:jc w:val="both"/>
      </w:pPr>
      <w:r w:rsidRPr="004D4154">
        <w:t>Najpiękniejsze miejsca na świeci</w:t>
      </w:r>
      <w:r w:rsidR="00854DCA">
        <w:t>e; Wydawnictwo Publicat, Poznań;</w:t>
      </w:r>
    </w:p>
    <w:p w:rsidR="004D4154" w:rsidRPr="004D4154" w:rsidRDefault="004D4154" w:rsidP="00FE7922">
      <w:pPr>
        <w:numPr>
          <w:ilvl w:val="0"/>
          <w:numId w:val="30"/>
        </w:numPr>
        <w:spacing w:after="0"/>
        <w:jc w:val="both"/>
      </w:pPr>
      <w:r w:rsidRPr="004D4154">
        <w:t>Cattaneo M., Trifoni J.: Cuda świata p</w:t>
      </w:r>
      <w:r>
        <w:t xml:space="preserve">rzyrody pod patronatem UNESCO;  </w:t>
      </w:r>
      <w:r w:rsidRPr="004D4154">
        <w:t>Wydawnictwo ARKADY Sp. z o.o., Warszawa 2004, 2008</w:t>
      </w:r>
      <w:r w:rsidR="00854DCA">
        <w:t>;</w:t>
      </w:r>
      <w:r w:rsidRPr="004D4154">
        <w:t> </w:t>
      </w:r>
    </w:p>
    <w:p w:rsidR="004D4154" w:rsidRDefault="004D4154" w:rsidP="00854DCA">
      <w:pPr>
        <w:numPr>
          <w:ilvl w:val="0"/>
          <w:numId w:val="30"/>
        </w:numPr>
        <w:spacing w:after="0"/>
        <w:jc w:val="both"/>
      </w:pPr>
      <w:r w:rsidRPr="004D4154">
        <w:t>Słaboczyńscy W. i T.: Słownik Podróżnik</w:t>
      </w:r>
      <w:r>
        <w:t>ów Polskich, Wiedza Powszechna,</w:t>
      </w:r>
      <w:r w:rsidRPr="004D4154">
        <w:t xml:space="preserve"> Warszawa</w:t>
      </w:r>
      <w:r w:rsidR="00854DCA">
        <w:t xml:space="preserve"> </w:t>
      </w:r>
      <w:r w:rsidRPr="004D4154">
        <w:t>1992</w:t>
      </w:r>
      <w:r w:rsidR="00854DCA">
        <w:t>;</w:t>
      </w:r>
    </w:p>
    <w:p w:rsidR="00FE7922" w:rsidRDefault="00FE7922" w:rsidP="00FE7922">
      <w:pPr>
        <w:spacing w:after="0"/>
        <w:ind w:left="1068"/>
        <w:jc w:val="both"/>
      </w:pPr>
    </w:p>
    <w:p w:rsidR="004D4154" w:rsidRPr="00125C7D" w:rsidRDefault="004D4154" w:rsidP="00854DCA">
      <w:pPr>
        <w:pStyle w:val="Akapitzlist"/>
        <w:numPr>
          <w:ilvl w:val="0"/>
          <w:numId w:val="26"/>
        </w:numPr>
        <w:jc w:val="both"/>
        <w:rPr>
          <w:b/>
        </w:rPr>
      </w:pPr>
      <w:r w:rsidRPr="00125C7D">
        <w:rPr>
          <w:b/>
        </w:rPr>
        <w:t>S</w:t>
      </w:r>
      <w:r w:rsidR="00125C7D" w:rsidRPr="00125C7D">
        <w:rPr>
          <w:b/>
        </w:rPr>
        <w:t>topień wojewódzki</w:t>
      </w:r>
    </w:p>
    <w:p w:rsidR="00FE7922" w:rsidRDefault="00FE7922" w:rsidP="00854DCA">
      <w:pPr>
        <w:numPr>
          <w:ilvl w:val="0"/>
          <w:numId w:val="31"/>
        </w:numPr>
        <w:spacing w:after="0"/>
        <w:jc w:val="both"/>
      </w:pPr>
      <w:r w:rsidRPr="00FE7922">
        <w:t xml:space="preserve">Literatura obowiązująca na </w:t>
      </w:r>
      <w:r>
        <w:t>poprzednich</w:t>
      </w:r>
      <w:r w:rsidRPr="00FE7922">
        <w:t xml:space="preserve"> stopni</w:t>
      </w:r>
      <w:r>
        <w:t>ach</w:t>
      </w:r>
      <w:r w:rsidRPr="00FE7922">
        <w:t xml:space="preserve"> konkursu;</w:t>
      </w:r>
    </w:p>
    <w:p w:rsidR="004D4154" w:rsidRPr="004D4154" w:rsidRDefault="004D4154" w:rsidP="00854DCA">
      <w:pPr>
        <w:numPr>
          <w:ilvl w:val="0"/>
          <w:numId w:val="31"/>
        </w:numPr>
        <w:spacing w:after="0"/>
        <w:jc w:val="both"/>
      </w:pPr>
      <w:r w:rsidRPr="004D4154">
        <w:t>Atlas geograficzny do liceów ogólnokszta</w:t>
      </w:r>
      <w:r>
        <w:t xml:space="preserve">łcących i techników wydawnictwa </w:t>
      </w:r>
      <w:r w:rsidRPr="004D4154">
        <w:t>Nowa Era, Warszawa 2019; </w:t>
      </w:r>
    </w:p>
    <w:p w:rsidR="004D4154" w:rsidRPr="004D4154" w:rsidRDefault="004D4154" w:rsidP="00026A0F">
      <w:pPr>
        <w:pStyle w:val="Akapitzlist"/>
        <w:numPr>
          <w:ilvl w:val="0"/>
          <w:numId w:val="15"/>
        </w:numPr>
        <w:spacing w:after="0" w:line="259" w:lineRule="auto"/>
        <w:jc w:val="both"/>
      </w:pPr>
      <w:r w:rsidRPr="004D4154">
        <w:t>Pr</w:t>
      </w:r>
      <w:r>
        <w:t>opozycja źródeł  uzupełniających</w:t>
      </w:r>
    </w:p>
    <w:p w:rsidR="004D4154" w:rsidRPr="00854DCA" w:rsidRDefault="0023178D" w:rsidP="00854DCA">
      <w:pPr>
        <w:numPr>
          <w:ilvl w:val="1"/>
          <w:numId w:val="31"/>
        </w:numPr>
        <w:spacing w:after="0"/>
        <w:jc w:val="both"/>
        <w:rPr>
          <w:rStyle w:val="Hipercze"/>
        </w:rPr>
      </w:pPr>
      <w:hyperlink r:id="rId20" w:history="1">
        <w:r w:rsidR="004D4154" w:rsidRPr="004D4154">
          <w:rPr>
            <w:rStyle w:val="Hipercze"/>
          </w:rPr>
          <w:t>www.ngs.pl</w:t>
        </w:r>
      </w:hyperlink>
    </w:p>
    <w:p w:rsidR="004D4154" w:rsidRPr="004D4154" w:rsidRDefault="0023178D" w:rsidP="00854DCA">
      <w:pPr>
        <w:numPr>
          <w:ilvl w:val="1"/>
          <w:numId w:val="31"/>
        </w:numPr>
        <w:spacing w:after="0"/>
        <w:jc w:val="both"/>
      </w:pPr>
      <w:hyperlink r:id="rId21" w:history="1">
        <w:r w:rsidR="004D4154" w:rsidRPr="004D4154">
          <w:rPr>
            <w:rStyle w:val="Hipercze"/>
          </w:rPr>
          <w:t>www.nationalgeographic.com</w:t>
        </w:r>
      </w:hyperlink>
      <w:r w:rsidR="004D4154" w:rsidRPr="004D4154">
        <w:t> </w:t>
      </w:r>
    </w:p>
    <w:p w:rsidR="004D4154" w:rsidRDefault="0023178D" w:rsidP="00854DCA">
      <w:pPr>
        <w:numPr>
          <w:ilvl w:val="1"/>
          <w:numId w:val="31"/>
        </w:numPr>
        <w:spacing w:after="0"/>
        <w:jc w:val="both"/>
      </w:pPr>
      <w:hyperlink r:id="rId22" w:history="1">
        <w:r w:rsidR="004D4154" w:rsidRPr="004D4154">
          <w:rPr>
            <w:rStyle w:val="Hipercze"/>
          </w:rPr>
          <w:t>www.stat.gov.pl</w:t>
        </w:r>
      </w:hyperlink>
    </w:p>
    <w:sectPr w:rsidR="004D4154" w:rsidSect="00026A0F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8D" w:rsidRDefault="0023178D" w:rsidP="00322889">
      <w:pPr>
        <w:spacing w:after="0" w:line="240" w:lineRule="auto"/>
      </w:pPr>
      <w:r>
        <w:separator/>
      </w:r>
    </w:p>
  </w:endnote>
  <w:endnote w:type="continuationSeparator" w:id="0">
    <w:p w:rsidR="0023178D" w:rsidRDefault="0023178D" w:rsidP="003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280551"/>
      <w:docPartObj>
        <w:docPartGallery w:val="Page Numbers (Bottom of Page)"/>
        <w:docPartUnique/>
      </w:docPartObj>
    </w:sdtPr>
    <w:sdtEndPr/>
    <w:sdtContent>
      <w:p w:rsidR="0067438A" w:rsidRDefault="006743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C3">
          <w:rPr>
            <w:noProof/>
          </w:rPr>
          <w:t>2</w:t>
        </w:r>
        <w:r>
          <w:fldChar w:fldCharType="end"/>
        </w:r>
      </w:p>
    </w:sdtContent>
  </w:sdt>
  <w:p w:rsidR="0067438A" w:rsidRDefault="00674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8D" w:rsidRDefault="0023178D" w:rsidP="00322889">
      <w:pPr>
        <w:spacing w:after="0" w:line="240" w:lineRule="auto"/>
      </w:pPr>
      <w:r>
        <w:separator/>
      </w:r>
    </w:p>
  </w:footnote>
  <w:footnote w:type="continuationSeparator" w:id="0">
    <w:p w:rsidR="0023178D" w:rsidRDefault="0023178D" w:rsidP="003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89" w:rsidRPr="00CE36FC" w:rsidRDefault="00322889" w:rsidP="00322889">
    <w:pPr>
      <w:pStyle w:val="Nagwek"/>
      <w:jc w:val="center"/>
      <w:rPr>
        <w:i/>
        <w:sz w:val="20"/>
        <w:szCs w:val="20"/>
      </w:rPr>
    </w:pPr>
    <w:r w:rsidRPr="00CE36FC">
      <w:rPr>
        <w:i/>
        <w:sz w:val="20"/>
        <w:szCs w:val="20"/>
        <w:lang w:val="x-none"/>
      </w:rPr>
      <w:t xml:space="preserve">Wojewódzki Konkurs </w:t>
    </w:r>
    <w:r>
      <w:rPr>
        <w:i/>
        <w:sz w:val="20"/>
        <w:szCs w:val="20"/>
      </w:rPr>
      <w:t>Geograficzny</w:t>
    </w:r>
    <w:r w:rsidRPr="00CE36FC">
      <w:rPr>
        <w:i/>
        <w:sz w:val="20"/>
        <w:szCs w:val="20"/>
      </w:rPr>
      <w:t xml:space="preserve"> </w:t>
    </w:r>
    <w:r w:rsidRPr="00CE36FC">
      <w:rPr>
        <w:i/>
        <w:sz w:val="20"/>
        <w:szCs w:val="20"/>
        <w:lang w:val="x-none"/>
      </w:rPr>
      <w:t xml:space="preserve">dla uczniów </w:t>
    </w:r>
    <w:r w:rsidRPr="00CE36FC">
      <w:rPr>
        <w:i/>
        <w:sz w:val="20"/>
        <w:szCs w:val="20"/>
      </w:rPr>
      <w:t xml:space="preserve">szkół podstawowych </w:t>
    </w:r>
  </w:p>
  <w:p w:rsidR="00322889" w:rsidRPr="00CE36FC" w:rsidRDefault="00322889" w:rsidP="00322889">
    <w:pPr>
      <w:pStyle w:val="Nagwek"/>
      <w:jc w:val="center"/>
      <w:rPr>
        <w:i/>
        <w:sz w:val="20"/>
        <w:szCs w:val="20"/>
      </w:rPr>
    </w:pPr>
    <w:r w:rsidRPr="00CE36FC">
      <w:rPr>
        <w:i/>
        <w:sz w:val="20"/>
        <w:szCs w:val="20"/>
      </w:rPr>
      <w:t xml:space="preserve">województwa wielkopolskiego </w:t>
    </w:r>
    <w:r w:rsidRPr="00CE36FC">
      <w:rPr>
        <w:i/>
        <w:sz w:val="20"/>
        <w:szCs w:val="20"/>
        <w:lang w:val="x-none"/>
      </w:rPr>
      <w:t>w roku szkolnym 20</w:t>
    </w:r>
    <w:r w:rsidRPr="00CE36FC">
      <w:rPr>
        <w:i/>
        <w:sz w:val="20"/>
        <w:szCs w:val="20"/>
      </w:rPr>
      <w:t>20</w:t>
    </w:r>
    <w:r w:rsidRPr="00CE36FC">
      <w:rPr>
        <w:i/>
        <w:sz w:val="20"/>
        <w:szCs w:val="20"/>
        <w:lang w:val="x-none"/>
      </w:rPr>
      <w:t>/20</w:t>
    </w:r>
    <w:r w:rsidRPr="00CE36FC">
      <w:rPr>
        <w:i/>
        <w:sz w:val="20"/>
        <w:szCs w:val="20"/>
      </w:rPr>
      <w:t>21</w:t>
    </w:r>
  </w:p>
  <w:p w:rsidR="00322889" w:rsidRDefault="0023178D">
    <w:pPr>
      <w:pStyle w:val="Nagwek"/>
    </w:pPr>
    <w:r>
      <w:rPr>
        <w:noProof/>
      </w:rPr>
      <w:pict>
        <v:line id="Line 1" o:spid="_x0000_s2050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8.55pt,5.2pt" to="476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08D"/>
    <w:multiLevelType w:val="multilevel"/>
    <w:tmpl w:val="6B2C1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C5907"/>
    <w:multiLevelType w:val="multilevel"/>
    <w:tmpl w:val="541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D1E"/>
    <w:multiLevelType w:val="hybridMultilevel"/>
    <w:tmpl w:val="289A24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548DE"/>
    <w:multiLevelType w:val="multilevel"/>
    <w:tmpl w:val="5F12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D0173"/>
    <w:multiLevelType w:val="multilevel"/>
    <w:tmpl w:val="82FED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C24C9"/>
    <w:multiLevelType w:val="hybridMultilevel"/>
    <w:tmpl w:val="A0EE5B92"/>
    <w:lvl w:ilvl="0" w:tplc="702601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5CEAD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7CB"/>
    <w:multiLevelType w:val="multilevel"/>
    <w:tmpl w:val="CE6E093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7" w15:restartNumberingAfterBreak="0">
    <w:nsid w:val="27D0215E"/>
    <w:multiLevelType w:val="multilevel"/>
    <w:tmpl w:val="8FDA0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87EA6"/>
    <w:multiLevelType w:val="hybridMultilevel"/>
    <w:tmpl w:val="E102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4854"/>
    <w:multiLevelType w:val="multilevel"/>
    <w:tmpl w:val="D5D04E9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10" w15:restartNumberingAfterBreak="0">
    <w:nsid w:val="3C2D4597"/>
    <w:multiLevelType w:val="hybridMultilevel"/>
    <w:tmpl w:val="7C3A51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11F75A2"/>
    <w:multiLevelType w:val="multilevel"/>
    <w:tmpl w:val="D5D04E9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12" w15:restartNumberingAfterBreak="0">
    <w:nsid w:val="43D05155"/>
    <w:multiLevelType w:val="multilevel"/>
    <w:tmpl w:val="D5D04E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3" w15:restartNumberingAfterBreak="0">
    <w:nsid w:val="443E3835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4" w15:restartNumberingAfterBreak="0">
    <w:nsid w:val="4EE73BCD"/>
    <w:multiLevelType w:val="multilevel"/>
    <w:tmpl w:val="C0B8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23F0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16" w15:restartNumberingAfterBreak="0">
    <w:nsid w:val="5482403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17" w15:restartNumberingAfterBreak="0">
    <w:nsid w:val="560264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650B30"/>
    <w:multiLevelType w:val="hybridMultilevel"/>
    <w:tmpl w:val="E102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70AEE"/>
    <w:multiLevelType w:val="multilevel"/>
    <w:tmpl w:val="01EC0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20B5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21" w15:restartNumberingAfterBreak="0">
    <w:nsid w:val="5CF9764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22" w15:restartNumberingAfterBreak="0">
    <w:nsid w:val="5E732D9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23" w15:restartNumberingAfterBreak="0">
    <w:nsid w:val="611E79AE"/>
    <w:multiLevelType w:val="hybridMultilevel"/>
    <w:tmpl w:val="A0EE5B92"/>
    <w:lvl w:ilvl="0" w:tplc="702601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5CEAD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8658E"/>
    <w:multiLevelType w:val="multilevel"/>
    <w:tmpl w:val="767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73A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26" w15:restartNumberingAfterBreak="0">
    <w:nsid w:val="6AA87F4E"/>
    <w:multiLevelType w:val="hybridMultilevel"/>
    <w:tmpl w:val="298A1454"/>
    <w:lvl w:ilvl="0" w:tplc="313E99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E43"/>
    <w:multiLevelType w:val="multilevel"/>
    <w:tmpl w:val="387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A2218"/>
    <w:multiLevelType w:val="multilevel"/>
    <w:tmpl w:val="D5D04E9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sz w:val="20"/>
      </w:rPr>
    </w:lvl>
  </w:abstractNum>
  <w:abstractNum w:abstractNumId="29" w15:restartNumberingAfterBreak="0">
    <w:nsid w:val="704023B1"/>
    <w:multiLevelType w:val="multilevel"/>
    <w:tmpl w:val="EC3EC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24F0C"/>
    <w:multiLevelType w:val="multilevel"/>
    <w:tmpl w:val="D5D04E9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sz w:val="20"/>
      </w:rPr>
    </w:lvl>
  </w:abstractNum>
  <w:abstractNum w:abstractNumId="31" w15:restartNumberingAfterBreak="0">
    <w:nsid w:val="71E060DF"/>
    <w:multiLevelType w:val="hybridMultilevel"/>
    <w:tmpl w:val="1B26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11D6"/>
    <w:multiLevelType w:val="multilevel"/>
    <w:tmpl w:val="D8388D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E1A1F"/>
    <w:multiLevelType w:val="hybridMultilevel"/>
    <w:tmpl w:val="81B68C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27"/>
  </w:num>
  <w:num w:numId="8">
    <w:abstractNumId w:val="1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2"/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31"/>
  </w:num>
  <w:num w:numId="15">
    <w:abstractNumId w:val="26"/>
  </w:num>
  <w:num w:numId="16">
    <w:abstractNumId w:val="23"/>
  </w:num>
  <w:num w:numId="17">
    <w:abstractNumId w:val="2"/>
  </w:num>
  <w:num w:numId="18">
    <w:abstractNumId w:val="13"/>
  </w:num>
  <w:num w:numId="19">
    <w:abstractNumId w:val="17"/>
  </w:num>
  <w:num w:numId="20">
    <w:abstractNumId w:val="22"/>
  </w:num>
  <w:num w:numId="21">
    <w:abstractNumId w:val="21"/>
  </w:num>
  <w:num w:numId="22">
    <w:abstractNumId w:val="25"/>
  </w:num>
  <w:num w:numId="23">
    <w:abstractNumId w:val="8"/>
  </w:num>
  <w:num w:numId="24">
    <w:abstractNumId w:val="18"/>
  </w:num>
  <w:num w:numId="25">
    <w:abstractNumId w:val="16"/>
  </w:num>
  <w:num w:numId="26">
    <w:abstractNumId w:val="5"/>
  </w:num>
  <w:num w:numId="27">
    <w:abstractNumId w:val="30"/>
  </w:num>
  <w:num w:numId="28">
    <w:abstractNumId w:val="10"/>
  </w:num>
  <w:num w:numId="29">
    <w:abstractNumId w:val="33"/>
  </w:num>
  <w:num w:numId="30">
    <w:abstractNumId w:val="11"/>
  </w:num>
  <w:num w:numId="31">
    <w:abstractNumId w:val="6"/>
  </w:num>
  <w:num w:numId="32">
    <w:abstractNumId w:val="28"/>
  </w:num>
  <w:num w:numId="33">
    <w:abstractNumId w:val="9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154"/>
    <w:rsid w:val="00026A0F"/>
    <w:rsid w:val="000564C3"/>
    <w:rsid w:val="00125C7D"/>
    <w:rsid w:val="0023178D"/>
    <w:rsid w:val="00313619"/>
    <w:rsid w:val="00322889"/>
    <w:rsid w:val="003F438E"/>
    <w:rsid w:val="003F479A"/>
    <w:rsid w:val="004353F8"/>
    <w:rsid w:val="004D4154"/>
    <w:rsid w:val="004F23F3"/>
    <w:rsid w:val="0067438A"/>
    <w:rsid w:val="006A2B4A"/>
    <w:rsid w:val="006D52D6"/>
    <w:rsid w:val="007D14E8"/>
    <w:rsid w:val="0082210C"/>
    <w:rsid w:val="00854DCA"/>
    <w:rsid w:val="00874CDC"/>
    <w:rsid w:val="0097730E"/>
    <w:rsid w:val="00A160B5"/>
    <w:rsid w:val="00B32F0D"/>
    <w:rsid w:val="00BC1EE2"/>
    <w:rsid w:val="00BD30EA"/>
    <w:rsid w:val="00D34989"/>
    <w:rsid w:val="00D63572"/>
    <w:rsid w:val="00E01638"/>
    <w:rsid w:val="00E01AD3"/>
    <w:rsid w:val="00FD2E64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AE0E31-EB78-406D-9722-D5CE174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1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15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2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889"/>
  </w:style>
  <w:style w:type="paragraph" w:styleId="Stopka">
    <w:name w:val="footer"/>
    <w:basedOn w:val="Normalny"/>
    <w:link w:val="StopkaZnak"/>
    <w:uiPriority w:val="99"/>
    <w:unhideWhenUsed/>
    <w:rsid w:val="0032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0356/O/D20170356.pdf" TargetMode="External"/><Relationship Id="rId13" Type="http://schemas.openxmlformats.org/officeDocument/2006/relationships/hyperlink" Target="https://stat.gov.pl/obszary-tematyczne/roczniki-statystyczne/roczniki-statystyczne/maly-rocznik-statystyczny-polski-2019,1,21.html" TargetMode="External"/><Relationship Id="rId18" Type="http://schemas.openxmlformats.org/officeDocument/2006/relationships/hyperlink" Target="https://www.geografia24.eu/index.php?strona=100_2_mapa_swiata_hydrografi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tionalgeographic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pdolsk.pl/wp-content/uploads/2016/02/Obliczenia-w-geografii-1.pdf" TargetMode="External"/><Relationship Id="rId17" Type="http://schemas.openxmlformats.org/officeDocument/2006/relationships/hyperlink" Target="https://www.geografia24.eu/index.php?strona=100_1_mapa_swiata_krain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king.edu.pl" TargetMode="External"/><Relationship Id="rId20" Type="http://schemas.openxmlformats.org/officeDocument/2006/relationships/hyperlink" Target="http://www.ngs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ng.edu.pl/show_image.php?type=animation&amp;f=geografia/animations/swiat_mapa_zwierzat.sw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wiking.edu.pl/show_image.php?type=animation&amp;f=geografia/animations/swiat_roslinnosc_02.swf" TargetMode="External"/><Relationship Id="rId19" Type="http://schemas.openxmlformats.org/officeDocument/2006/relationships/hyperlink" Target="https://www.geografia24.eu/index.php?strona=100_3_mapa_swiata_mia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ografia24.eu/index.php?strona=120_mapa_polski" TargetMode="External"/><Relationship Id="rId14" Type="http://schemas.openxmlformats.org/officeDocument/2006/relationships/hyperlink" Target="https://encyklopedia.pwn.pl" TargetMode="External"/><Relationship Id="rId22" Type="http://schemas.openxmlformats.org/officeDocument/2006/relationships/hyperlink" Target="http://www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16</cp:revision>
  <dcterms:created xsi:type="dcterms:W3CDTF">2020-04-29T08:00:00Z</dcterms:created>
  <dcterms:modified xsi:type="dcterms:W3CDTF">2020-05-02T09:50:00Z</dcterms:modified>
</cp:coreProperties>
</file>